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2DE9" w14:textId="77777777" w:rsidR="004A4374" w:rsidRDefault="00036337">
      <w:pPr>
        <w:tabs>
          <w:tab w:val="center" w:pos="3793"/>
        </w:tabs>
        <w:suppressAutoHyphens/>
        <w:rPr>
          <w:rFonts w:ascii="Arial" w:eastAsia="Arial" w:hAnsi="Arial" w:cs="Arial"/>
          <w:b/>
          <w:spacing w:val="-10"/>
          <w:sz w:val="24"/>
        </w:rPr>
      </w:pPr>
      <w:r>
        <w:rPr>
          <w:rFonts w:ascii="Arial" w:eastAsia="Arial" w:hAnsi="Arial" w:cs="Arial"/>
          <w:b/>
          <w:spacing w:val="-10"/>
          <w:sz w:val="24"/>
        </w:rPr>
        <w:t>WORCESTERSHIRE COUNTY COUNCIL</w:t>
      </w:r>
    </w:p>
    <w:p w14:paraId="37283DDA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caps/>
          <w:spacing w:val="-2"/>
          <w:sz w:val="24"/>
        </w:rPr>
      </w:pPr>
      <w:r>
        <w:rPr>
          <w:rFonts w:ascii="Arial" w:eastAsia="Arial" w:hAnsi="Arial" w:cs="Arial"/>
          <w:b/>
          <w:spacing w:val="-10"/>
          <w:sz w:val="24"/>
        </w:rPr>
        <w:t>PUBLIC NOTICE</w:t>
      </w:r>
    </w:p>
    <w:p w14:paraId="1DD9B7DA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b/>
          <w:caps/>
          <w:spacing w:val="-2"/>
          <w:sz w:val="23"/>
        </w:rPr>
      </w:pPr>
      <w:r>
        <w:rPr>
          <w:rFonts w:ascii="Arial" w:eastAsia="Arial" w:hAnsi="Arial" w:cs="Arial"/>
          <w:b/>
          <w:sz w:val="23"/>
        </w:rPr>
        <w:t xml:space="preserve">Road Traffic Regulation Act 1984 </w:t>
      </w:r>
    </w:p>
    <w:p w14:paraId="446EF000" w14:textId="05A38EEC" w:rsidR="004A4374" w:rsidRDefault="00036337">
      <w:pPr>
        <w:tabs>
          <w:tab w:val="center" w:pos="3793"/>
        </w:tabs>
        <w:suppressAutoHyphens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>(B4188 Hackmans Gate Lane</w:t>
      </w:r>
      <w:r w:rsidR="002E65AB">
        <w:rPr>
          <w:rFonts w:ascii="Arial" w:eastAsia="Arial" w:hAnsi="Arial" w:cs="Arial"/>
          <w:b/>
          <w:spacing w:val="-2"/>
        </w:rPr>
        <w:t>/</w:t>
      </w:r>
      <w:r w:rsidR="002E65AB" w:rsidRPr="002E65AB">
        <w:rPr>
          <w:rFonts w:ascii="Arial" w:eastAsia="Arial" w:hAnsi="Arial" w:cs="Arial"/>
          <w:b/>
          <w:bCs/>
          <w:spacing w:val="-2"/>
        </w:rPr>
        <w:t>C2017 Drayton</w:t>
      </w:r>
      <w:r w:rsidR="002E65AB">
        <w:rPr>
          <w:rFonts w:ascii="Arial" w:eastAsia="Arial" w:hAnsi="Arial" w:cs="Arial"/>
          <w:spacing w:val="-2"/>
        </w:rPr>
        <w:t xml:space="preserve"> </w:t>
      </w:r>
      <w:r w:rsidR="002E65AB" w:rsidRPr="002E65AB">
        <w:rPr>
          <w:rFonts w:ascii="Arial" w:eastAsia="Arial" w:hAnsi="Arial" w:cs="Arial"/>
          <w:b/>
          <w:bCs/>
          <w:spacing w:val="-2"/>
        </w:rPr>
        <w:t>R</w:t>
      </w:r>
      <w:r w:rsidR="002E65AB">
        <w:rPr>
          <w:rFonts w:ascii="Arial" w:eastAsia="Arial" w:hAnsi="Arial" w:cs="Arial"/>
          <w:b/>
          <w:bCs/>
          <w:spacing w:val="-2"/>
        </w:rPr>
        <w:t>oa</w:t>
      </w:r>
      <w:r w:rsidR="002E65AB" w:rsidRPr="002E65AB">
        <w:rPr>
          <w:rFonts w:ascii="Arial" w:eastAsia="Arial" w:hAnsi="Arial" w:cs="Arial"/>
          <w:b/>
          <w:bCs/>
          <w:spacing w:val="-2"/>
        </w:rPr>
        <w:t>d</w:t>
      </w:r>
      <w:r w:rsidR="002E65AB">
        <w:rPr>
          <w:rFonts w:ascii="Arial" w:eastAsia="Arial" w:hAnsi="Arial" w:cs="Arial"/>
          <w:b/>
          <w:bCs/>
          <w:spacing w:val="-2"/>
        </w:rPr>
        <w:t>/</w:t>
      </w:r>
      <w:r w:rsidR="002E65AB" w:rsidRPr="002E65AB">
        <w:rPr>
          <w:rFonts w:ascii="Arial" w:eastAsia="Arial" w:hAnsi="Arial" w:cs="Arial"/>
          <w:b/>
          <w:bCs/>
          <w:spacing w:val="-2"/>
        </w:rPr>
        <w:t>B4188 Queens Hill</w:t>
      </w:r>
      <w:r>
        <w:rPr>
          <w:rFonts w:ascii="Arial" w:eastAsia="Arial" w:hAnsi="Arial" w:cs="Arial"/>
          <w:b/>
          <w:spacing w:val="-2"/>
        </w:rPr>
        <w:t xml:space="preserve">, </w:t>
      </w:r>
      <w:r w:rsidR="002E65AB">
        <w:rPr>
          <w:rFonts w:ascii="Arial" w:eastAsia="Arial" w:hAnsi="Arial" w:cs="Arial"/>
          <w:b/>
          <w:spacing w:val="-2"/>
        </w:rPr>
        <w:t>Clent</w:t>
      </w:r>
      <w:r>
        <w:rPr>
          <w:rFonts w:ascii="Arial" w:eastAsia="Arial" w:hAnsi="Arial" w:cs="Arial"/>
          <w:b/>
          <w:spacing w:val="-2"/>
        </w:rPr>
        <w:t>)</w:t>
      </w:r>
      <w:r w:rsidR="002E65AB">
        <w:rPr>
          <w:rFonts w:ascii="Arial" w:eastAsia="Arial" w:hAnsi="Arial" w:cs="Arial"/>
          <w:b/>
          <w:spacing w:val="-2"/>
        </w:rPr>
        <w:t xml:space="preserve"> </w:t>
      </w:r>
      <w:r w:rsidR="00540F5A">
        <w:rPr>
          <w:rFonts w:ascii="Arial" w:eastAsia="Arial" w:hAnsi="Arial" w:cs="Arial"/>
          <w:b/>
          <w:spacing w:val="-2"/>
          <w:sz w:val="23"/>
        </w:rPr>
        <w:t>(Temporary Closure) Order</w:t>
      </w:r>
      <w:r>
        <w:rPr>
          <w:rFonts w:ascii="Arial" w:eastAsia="Arial" w:hAnsi="Arial" w:cs="Arial"/>
          <w:b/>
          <w:spacing w:val="-2"/>
          <w:sz w:val="23"/>
        </w:rPr>
        <w:t xml:space="preserve"> 2026 </w:t>
      </w:r>
    </w:p>
    <w:p w14:paraId="6EFA069D" w14:textId="7294310D" w:rsidR="004A4374" w:rsidRDefault="00036337" w:rsidP="002E65AB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>Order</w:t>
      </w:r>
      <w:r w:rsidR="00F13D4E">
        <w:rPr>
          <w:rFonts w:ascii="Arial" w:eastAsia="Arial" w:hAnsi="Arial" w:cs="Arial"/>
          <w:b/>
          <w:spacing w:val="-2"/>
        </w:rPr>
        <w:t xml:space="preserve"> made</w:t>
      </w:r>
      <w:r>
        <w:rPr>
          <w:rFonts w:ascii="Arial" w:eastAsia="Arial" w:hAnsi="Arial" w:cs="Arial"/>
          <w:b/>
          <w:spacing w:val="-2"/>
        </w:rPr>
        <w:t xml:space="preserve">: </w:t>
      </w:r>
      <w:r>
        <w:rPr>
          <w:rFonts w:ascii="Arial" w:eastAsia="Arial" w:hAnsi="Arial" w:cs="Arial"/>
          <w:spacing w:val="-2"/>
        </w:rPr>
        <w:t>to close that part of</w:t>
      </w:r>
      <w:r w:rsidR="002E65AB">
        <w:rPr>
          <w:rFonts w:ascii="Arial" w:eastAsia="Arial" w:hAnsi="Arial" w:cs="Arial"/>
          <w:spacing w:val="-2"/>
        </w:rPr>
        <w:t xml:space="preserve">: </w:t>
      </w:r>
      <w:r w:rsidRPr="002E65AB">
        <w:rPr>
          <w:rFonts w:ascii="Arial" w:eastAsia="Arial" w:hAnsi="Arial" w:cs="Arial"/>
          <w:b/>
          <w:bCs/>
          <w:spacing w:val="-2"/>
        </w:rPr>
        <w:t>1</w:t>
      </w:r>
      <w:r w:rsidR="002E65AB" w:rsidRPr="002E65AB">
        <w:rPr>
          <w:rFonts w:ascii="Arial" w:eastAsia="Arial" w:hAnsi="Arial" w:cs="Arial"/>
          <w:b/>
          <w:bCs/>
          <w:spacing w:val="-2"/>
        </w:rPr>
        <w:t>)</w:t>
      </w:r>
      <w:r w:rsidRPr="002E65AB">
        <w:rPr>
          <w:rFonts w:ascii="Arial" w:eastAsia="Arial" w:hAnsi="Arial" w:cs="Arial"/>
          <w:b/>
          <w:bCs/>
          <w:spacing w:val="-2"/>
        </w:rPr>
        <w:t xml:space="preserve"> B4188 Hackmans Gate Ln</w:t>
      </w:r>
      <w:r w:rsidR="002E65AB">
        <w:rPr>
          <w:rFonts w:ascii="Arial" w:eastAsia="Arial" w:hAnsi="Arial" w:cs="Arial"/>
          <w:spacing w:val="-2"/>
        </w:rPr>
        <w:t xml:space="preserve"> from its </w:t>
      </w:r>
      <w:r>
        <w:rPr>
          <w:rFonts w:ascii="Arial" w:eastAsia="Arial" w:hAnsi="Arial" w:cs="Arial"/>
          <w:spacing w:val="-2"/>
        </w:rPr>
        <w:t>junction with A450 Worcester Rd</w:t>
      </w:r>
      <w:r w:rsidR="002E65AB" w:rsidRPr="002E65AB">
        <w:rPr>
          <w:rFonts w:ascii="Arial" w:eastAsia="Arial" w:hAnsi="Arial" w:cs="Arial"/>
          <w:spacing w:val="-2"/>
        </w:rPr>
        <w:t xml:space="preserve"> </w:t>
      </w:r>
      <w:r w:rsidR="002E65AB">
        <w:rPr>
          <w:rFonts w:ascii="Arial" w:eastAsia="Arial" w:hAnsi="Arial" w:cs="Arial"/>
          <w:spacing w:val="-2"/>
        </w:rPr>
        <w:t xml:space="preserve">to its junction with C2017 Drayton Rd. </w:t>
      </w:r>
      <w:r w:rsidRPr="002E65AB">
        <w:rPr>
          <w:rFonts w:ascii="Arial" w:eastAsia="Arial" w:hAnsi="Arial" w:cs="Arial"/>
          <w:b/>
          <w:bCs/>
          <w:spacing w:val="-2"/>
        </w:rPr>
        <w:t>2</w:t>
      </w:r>
      <w:r w:rsidR="002E65AB" w:rsidRPr="002E65AB">
        <w:rPr>
          <w:rFonts w:ascii="Arial" w:eastAsia="Arial" w:hAnsi="Arial" w:cs="Arial"/>
          <w:b/>
          <w:bCs/>
          <w:spacing w:val="-2"/>
        </w:rPr>
        <w:t>)</w:t>
      </w:r>
      <w:r w:rsidRPr="002E65AB">
        <w:rPr>
          <w:rFonts w:ascii="Arial" w:eastAsia="Arial" w:hAnsi="Arial" w:cs="Arial"/>
          <w:b/>
          <w:bCs/>
          <w:spacing w:val="-2"/>
        </w:rPr>
        <w:t xml:space="preserve"> C2017 Drayton</w:t>
      </w:r>
      <w:r>
        <w:rPr>
          <w:rFonts w:ascii="Arial" w:eastAsia="Arial" w:hAnsi="Arial" w:cs="Arial"/>
          <w:spacing w:val="-2"/>
        </w:rPr>
        <w:t xml:space="preserve"> </w:t>
      </w:r>
      <w:r w:rsidRPr="002E65AB">
        <w:rPr>
          <w:rFonts w:ascii="Arial" w:eastAsia="Arial" w:hAnsi="Arial" w:cs="Arial"/>
          <w:b/>
          <w:bCs/>
          <w:spacing w:val="-2"/>
        </w:rPr>
        <w:t>Rd</w:t>
      </w:r>
      <w:r w:rsidR="002E65AB">
        <w:rPr>
          <w:rFonts w:ascii="Arial" w:eastAsia="Arial" w:hAnsi="Arial" w:cs="Arial"/>
          <w:spacing w:val="-2"/>
        </w:rPr>
        <w:t xml:space="preserve"> from its </w:t>
      </w:r>
      <w:r>
        <w:rPr>
          <w:rFonts w:ascii="Arial" w:eastAsia="Arial" w:hAnsi="Arial" w:cs="Arial"/>
          <w:spacing w:val="-2"/>
        </w:rPr>
        <w:t>junction with B4188 Hackmans Gate Ln</w:t>
      </w:r>
      <w:r w:rsidR="002E65AB">
        <w:rPr>
          <w:rFonts w:ascii="Arial" w:eastAsia="Arial" w:hAnsi="Arial" w:cs="Arial"/>
          <w:spacing w:val="-2"/>
        </w:rPr>
        <w:t xml:space="preserve"> to its</w:t>
      </w:r>
      <w:r w:rsidR="002E65AB" w:rsidRPr="002E65AB">
        <w:rPr>
          <w:rFonts w:ascii="Arial" w:eastAsia="Arial" w:hAnsi="Arial" w:cs="Arial"/>
          <w:spacing w:val="-2"/>
        </w:rPr>
        <w:t xml:space="preserve"> </w:t>
      </w:r>
      <w:r w:rsidR="002E65AB">
        <w:rPr>
          <w:rFonts w:ascii="Arial" w:eastAsia="Arial" w:hAnsi="Arial" w:cs="Arial"/>
          <w:spacing w:val="-2"/>
        </w:rPr>
        <w:t xml:space="preserve">junction with B4188 Queens Hill. </w:t>
      </w:r>
      <w:r w:rsidRPr="002E65AB">
        <w:rPr>
          <w:rFonts w:ascii="Arial" w:eastAsia="Arial" w:hAnsi="Arial" w:cs="Arial"/>
          <w:b/>
          <w:bCs/>
          <w:spacing w:val="-2"/>
        </w:rPr>
        <w:t>3</w:t>
      </w:r>
      <w:r w:rsidR="002E65AB" w:rsidRPr="002E65AB">
        <w:rPr>
          <w:rFonts w:ascii="Arial" w:eastAsia="Arial" w:hAnsi="Arial" w:cs="Arial"/>
          <w:b/>
          <w:bCs/>
          <w:spacing w:val="-2"/>
        </w:rPr>
        <w:t>)</w:t>
      </w:r>
      <w:r w:rsidRPr="002E65AB">
        <w:rPr>
          <w:rFonts w:ascii="Arial" w:eastAsia="Arial" w:hAnsi="Arial" w:cs="Arial"/>
          <w:b/>
          <w:bCs/>
          <w:spacing w:val="-2"/>
        </w:rPr>
        <w:t xml:space="preserve"> B4188 Queens Hill</w:t>
      </w:r>
      <w:r w:rsidR="002E65AB">
        <w:rPr>
          <w:rFonts w:ascii="Arial" w:eastAsia="Arial" w:hAnsi="Arial" w:cs="Arial"/>
          <w:spacing w:val="-2"/>
        </w:rPr>
        <w:t xml:space="preserve"> from its </w:t>
      </w:r>
      <w:r>
        <w:rPr>
          <w:rFonts w:ascii="Arial" w:eastAsia="Arial" w:hAnsi="Arial" w:cs="Arial"/>
          <w:spacing w:val="-2"/>
        </w:rPr>
        <w:t>junction with C2017 Drayton Rd</w:t>
      </w:r>
      <w:r w:rsidR="002E65AB">
        <w:rPr>
          <w:rFonts w:ascii="Arial" w:eastAsia="Arial" w:hAnsi="Arial" w:cs="Arial"/>
          <w:spacing w:val="-2"/>
        </w:rPr>
        <w:t xml:space="preserve"> to its </w:t>
      </w:r>
      <w:r>
        <w:rPr>
          <w:rFonts w:ascii="Arial" w:eastAsia="Arial" w:hAnsi="Arial" w:cs="Arial"/>
          <w:spacing w:val="-2"/>
        </w:rPr>
        <w:t>junction with B4188 Hartle Ln</w:t>
      </w:r>
      <w:r w:rsidR="002E65AB">
        <w:rPr>
          <w:rFonts w:ascii="Arial" w:eastAsia="Arial" w:hAnsi="Arial" w:cs="Arial"/>
          <w:spacing w:val="-2"/>
        </w:rPr>
        <w:t>.</w:t>
      </w:r>
    </w:p>
    <w:p w14:paraId="08DCB458" w14:textId="4021C96D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Reason: </w:t>
      </w:r>
      <w:r w:rsidR="002E65AB">
        <w:rPr>
          <w:rFonts w:ascii="Arial" w:eastAsia="Arial" w:hAnsi="Arial" w:cs="Arial"/>
          <w:spacing w:val="-2"/>
        </w:rPr>
        <w:t>Carriageway patching by WCC</w:t>
      </w:r>
      <w:r>
        <w:rPr>
          <w:rFonts w:ascii="Arial" w:eastAsia="Arial" w:hAnsi="Arial" w:cs="Arial"/>
          <w:b/>
          <w:spacing w:val="-2"/>
        </w:rPr>
        <w:t xml:space="preserve"> </w:t>
      </w:r>
    </w:p>
    <w:p w14:paraId="15FF3876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Exemptions: </w:t>
      </w:r>
      <w:r>
        <w:rPr>
          <w:rFonts w:ascii="Arial" w:eastAsia="Arial" w:hAnsi="Arial" w:cs="Arial"/>
          <w:spacing w:val="-2"/>
        </w:rPr>
        <w:t>to permit access to any land or premises fronting the highway affected where there is no other form of access; and to allow the works to be undertaken.</w:t>
      </w:r>
    </w:p>
    <w:p w14:paraId="7B25CBF3" w14:textId="16754EB9" w:rsidR="004A4374" w:rsidRDefault="00036337" w:rsidP="002E65AB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Alternative route: </w:t>
      </w:r>
      <w:r>
        <w:rPr>
          <w:rFonts w:ascii="Arial" w:eastAsia="Arial" w:hAnsi="Arial" w:cs="Arial"/>
          <w:spacing w:val="-2"/>
        </w:rPr>
        <w:t>B4188 Hartle Ln</w:t>
      </w:r>
      <w:r w:rsidR="00A432BD">
        <w:rPr>
          <w:rFonts w:ascii="Arial" w:eastAsia="Arial" w:hAnsi="Arial" w:cs="Arial"/>
          <w:spacing w:val="-2"/>
        </w:rPr>
        <w:t xml:space="preserve">, </w:t>
      </w:r>
      <w:r>
        <w:rPr>
          <w:rFonts w:ascii="Arial" w:eastAsia="Arial" w:hAnsi="Arial" w:cs="Arial"/>
          <w:spacing w:val="-2"/>
        </w:rPr>
        <w:t>A491 Bromsgrove Rd</w:t>
      </w:r>
      <w:r w:rsidR="00A432BD">
        <w:rPr>
          <w:rFonts w:ascii="Arial" w:eastAsia="Arial" w:hAnsi="Arial" w:cs="Arial"/>
          <w:spacing w:val="-2"/>
        </w:rPr>
        <w:t xml:space="preserve">, </w:t>
      </w:r>
      <w:r>
        <w:rPr>
          <w:rFonts w:ascii="Arial" w:eastAsia="Arial" w:hAnsi="Arial" w:cs="Arial"/>
          <w:spacing w:val="-2"/>
        </w:rPr>
        <w:t>A491 Stourbridge Rd</w:t>
      </w:r>
      <w:r w:rsidR="00A432BD">
        <w:rPr>
          <w:rFonts w:ascii="Arial" w:eastAsia="Arial" w:hAnsi="Arial" w:cs="Arial"/>
          <w:spacing w:val="-2"/>
        </w:rPr>
        <w:t xml:space="preserve">, </w:t>
      </w:r>
      <w:r>
        <w:rPr>
          <w:rFonts w:ascii="Arial" w:eastAsia="Arial" w:hAnsi="Arial" w:cs="Arial"/>
          <w:spacing w:val="-2"/>
        </w:rPr>
        <w:t>A456 Kiddermi</w:t>
      </w:r>
      <w:r w:rsidR="00A432BD"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  <w:spacing w:val="-2"/>
        </w:rPr>
        <w:t>ster Rd</w:t>
      </w:r>
      <w:r w:rsidR="00A432BD">
        <w:rPr>
          <w:rFonts w:ascii="Arial" w:eastAsia="Arial" w:hAnsi="Arial" w:cs="Arial"/>
          <w:spacing w:val="-2"/>
        </w:rPr>
        <w:t xml:space="preserve">, </w:t>
      </w:r>
      <w:r>
        <w:rPr>
          <w:rFonts w:ascii="Arial" w:eastAsia="Arial" w:hAnsi="Arial" w:cs="Arial"/>
          <w:spacing w:val="-2"/>
        </w:rPr>
        <w:t>A456 Worcester Rd</w:t>
      </w:r>
      <w:r w:rsidR="00A432BD">
        <w:rPr>
          <w:rFonts w:ascii="Arial" w:eastAsia="Arial" w:hAnsi="Arial" w:cs="Arial"/>
          <w:spacing w:val="-2"/>
        </w:rPr>
        <w:t xml:space="preserve">, </w:t>
      </w:r>
      <w:r>
        <w:rPr>
          <w:rFonts w:ascii="Arial" w:eastAsia="Arial" w:hAnsi="Arial" w:cs="Arial"/>
          <w:spacing w:val="-2"/>
        </w:rPr>
        <w:t>A450 Worcester Rd</w:t>
      </w:r>
      <w:r w:rsidR="00A432BD"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2"/>
        </w:rPr>
        <w:t xml:space="preserve">and vice versa. </w:t>
      </w:r>
    </w:p>
    <w:p w14:paraId="740E153F" w14:textId="4555AAA5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Maximum duration: </w:t>
      </w:r>
      <w:r w:rsidRPr="00C719B4">
        <w:rPr>
          <w:rFonts w:ascii="Arial" w:eastAsia="Arial" w:hAnsi="Arial" w:cs="Arial"/>
          <w:bCs/>
          <w:spacing w:val="-2"/>
        </w:rPr>
        <w:t>18 Months</w:t>
      </w:r>
      <w:r>
        <w:rPr>
          <w:rFonts w:ascii="Arial" w:eastAsia="Arial" w:hAnsi="Arial" w:cs="Arial"/>
          <w:b/>
          <w:spacing w:val="-2"/>
        </w:rPr>
        <w:t xml:space="preserve">.  </w:t>
      </w:r>
      <w:r w:rsidRPr="00E06CF9">
        <w:rPr>
          <w:rFonts w:ascii="Arial" w:eastAsia="Arial" w:hAnsi="Arial" w:cs="Arial"/>
          <w:bCs/>
          <w:spacing w:val="-2"/>
        </w:rPr>
        <w:t>Anticipated duration:</w:t>
      </w:r>
      <w:r>
        <w:rPr>
          <w:rFonts w:ascii="Arial" w:eastAsia="Arial" w:hAnsi="Arial" w:cs="Arial"/>
          <w:b/>
          <w:spacing w:val="-2"/>
        </w:rPr>
        <w:t xml:space="preserve"> </w:t>
      </w:r>
      <w:r w:rsidR="00A432BD">
        <w:rPr>
          <w:rFonts w:ascii="Arial" w:eastAsia="Arial" w:hAnsi="Arial" w:cs="Arial"/>
          <w:b/>
          <w:spacing w:val="-2"/>
        </w:rPr>
        <w:t>3</w:t>
      </w:r>
      <w:r w:rsidRPr="00E06CF9">
        <w:rPr>
          <w:rFonts w:ascii="Arial" w:eastAsia="Arial" w:hAnsi="Arial" w:cs="Arial"/>
          <w:b/>
          <w:spacing w:val="-2"/>
        </w:rPr>
        <w:t xml:space="preserve"> </w:t>
      </w:r>
      <w:r w:rsidR="00A432BD">
        <w:rPr>
          <w:rFonts w:ascii="Arial" w:eastAsia="Arial" w:hAnsi="Arial" w:cs="Arial"/>
          <w:b/>
          <w:spacing w:val="-2"/>
        </w:rPr>
        <w:t>d</w:t>
      </w:r>
      <w:r w:rsidRPr="00E06CF9">
        <w:rPr>
          <w:rFonts w:ascii="Arial" w:eastAsia="Arial" w:hAnsi="Arial" w:cs="Arial"/>
          <w:b/>
          <w:spacing w:val="-2"/>
        </w:rPr>
        <w:t>ays</w:t>
      </w:r>
      <w:r>
        <w:rPr>
          <w:rFonts w:ascii="Arial" w:eastAsia="Arial" w:hAnsi="Arial" w:cs="Arial"/>
          <w:b/>
          <w:spacing w:val="-2"/>
        </w:rPr>
        <w:t xml:space="preserve"> </w:t>
      </w:r>
      <w:r w:rsidR="00A432BD">
        <w:rPr>
          <w:rFonts w:ascii="Arial" w:eastAsia="Arial" w:hAnsi="Arial" w:cs="Arial"/>
          <w:b/>
          <w:spacing w:val="-2"/>
        </w:rPr>
        <w:t>between</w:t>
      </w:r>
      <w:r>
        <w:rPr>
          <w:rFonts w:ascii="Arial" w:eastAsia="Arial" w:hAnsi="Arial" w:cs="Arial"/>
          <w:b/>
          <w:spacing w:val="-2"/>
        </w:rPr>
        <w:t xml:space="preserve"> </w:t>
      </w:r>
      <w:r w:rsidRPr="00E06CF9">
        <w:rPr>
          <w:rFonts w:ascii="Arial" w:eastAsia="Arial" w:hAnsi="Arial" w:cs="Arial"/>
          <w:b/>
          <w:spacing w:val="-2"/>
        </w:rPr>
        <w:t>20 October 2026</w:t>
      </w:r>
      <w:r w:rsidR="00A432BD">
        <w:rPr>
          <w:rFonts w:ascii="Arial" w:eastAsia="Arial" w:hAnsi="Arial" w:cs="Arial"/>
          <w:b/>
          <w:spacing w:val="-2"/>
        </w:rPr>
        <w:t xml:space="preserve"> and 2 November 2026</w:t>
      </w:r>
    </w:p>
    <w:p w14:paraId="5B520859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spacing w:val="-2"/>
        </w:rPr>
        <w:t>Thomas Pollock Head of Commercial Law (Legal &amp; Governance) County Hall Spetchley Road Worcester</w:t>
      </w:r>
    </w:p>
    <w:p w14:paraId="75171EE9" w14:textId="095E0605" w:rsidR="004A4374" w:rsidRDefault="00F13D4E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>15 October</w:t>
      </w:r>
      <w:r w:rsidR="00036337">
        <w:rPr>
          <w:rFonts w:ascii="Arial" w:eastAsia="Arial" w:hAnsi="Arial" w:cs="Arial"/>
          <w:b/>
          <w:spacing w:val="-2"/>
        </w:rPr>
        <w:t xml:space="preserve"> 2026</w:t>
      </w:r>
    </w:p>
    <w:p w14:paraId="1309D605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7B643D94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4F9B46B5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12F475FB" w14:textId="77777777" w:rsidR="00784D34" w:rsidRDefault="00784D3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center"/>
        <w:rPr>
          <w:rFonts w:ascii="Arial" w:eastAsia="Arial" w:hAnsi="Arial" w:cs="Arial"/>
          <w:b/>
          <w:spacing w:val="-2"/>
        </w:rPr>
      </w:pPr>
    </w:p>
    <w:p w14:paraId="475EEB0F" w14:textId="77777777" w:rsidR="00784D34" w:rsidRPr="00784D34" w:rsidRDefault="00784D34" w:rsidP="00784D34">
      <w:pPr>
        <w:rPr>
          <w:rFonts w:ascii="Arial" w:eastAsia="Arial" w:hAnsi="Arial" w:cs="Arial"/>
        </w:rPr>
      </w:pPr>
    </w:p>
    <w:p w14:paraId="1F6C863A" w14:textId="77777777" w:rsidR="00784D34" w:rsidRPr="00784D34" w:rsidRDefault="00784D34" w:rsidP="00784D34">
      <w:pPr>
        <w:rPr>
          <w:rFonts w:ascii="Arial" w:eastAsia="Arial" w:hAnsi="Arial" w:cs="Arial"/>
        </w:rPr>
      </w:pPr>
    </w:p>
    <w:p w14:paraId="21662881" w14:textId="77777777" w:rsidR="00784D34" w:rsidRDefault="00784D34" w:rsidP="00784D34">
      <w:pPr>
        <w:rPr>
          <w:rFonts w:ascii="Arial" w:eastAsia="Arial" w:hAnsi="Arial" w:cs="Arial"/>
        </w:rPr>
      </w:pPr>
    </w:p>
    <w:p w14:paraId="672C90A3" w14:textId="77777777" w:rsidR="00784D34" w:rsidRDefault="00784D34" w:rsidP="00784D34">
      <w:pPr>
        <w:rPr>
          <w:rFonts w:ascii="Arial" w:eastAsia="Arial" w:hAnsi="Arial" w:cs="Arial"/>
        </w:rPr>
      </w:pPr>
    </w:p>
    <w:p w14:paraId="33B5AAC3" w14:textId="77777777" w:rsidR="00784D34" w:rsidRDefault="00784D34" w:rsidP="00784D34">
      <w:pPr>
        <w:rPr>
          <w:rFonts w:ascii="Arial" w:eastAsia="Arial" w:hAnsi="Arial" w:cs="Arial"/>
        </w:rPr>
      </w:pPr>
    </w:p>
    <w:p w14:paraId="5B64C3BE" w14:textId="77777777" w:rsidR="00784D34" w:rsidRDefault="00784D34" w:rsidP="00784D34">
      <w:pPr>
        <w:rPr>
          <w:rFonts w:ascii="Arial" w:eastAsia="Arial" w:hAnsi="Arial" w:cs="Arial"/>
        </w:rPr>
      </w:pPr>
    </w:p>
    <w:p w14:paraId="43B6461C" w14:textId="77777777" w:rsidR="00784D34" w:rsidRDefault="00784D34" w:rsidP="00784D34">
      <w:pPr>
        <w:rPr>
          <w:rFonts w:ascii="Arial" w:eastAsia="Arial" w:hAnsi="Arial" w:cs="Arial"/>
        </w:rPr>
      </w:pPr>
    </w:p>
    <w:p w14:paraId="42AC8434" w14:textId="2D78A9FB" w:rsidR="00784D34" w:rsidRPr="00F907F5" w:rsidRDefault="00784D34" w:rsidP="00784D34">
      <w:pPr>
        <w:pStyle w:val="Footer"/>
        <w:rPr>
          <w:rFonts w:ascii="Arial" w:eastAsia="Arial" w:hAnsi="Arial" w:cs="Arial"/>
        </w:rPr>
      </w:pPr>
      <w:r w:rsidRPr="00F907F5">
        <w:rPr>
          <w:rFonts w:ascii="Arial" w:hAnsi="Arial" w:cs="Arial"/>
          <w:color w:val="151515"/>
        </w:rPr>
        <w:t>1854029 -</w:t>
      </w:r>
      <w:r w:rsidR="00F13D4E">
        <w:rPr>
          <w:rFonts w:ascii="Arial" w:hAnsi="Arial" w:cs="Arial"/>
          <w:color w:val="151515"/>
        </w:rPr>
        <w:t>2</w:t>
      </w:r>
      <w:r w:rsidR="00A432BD">
        <w:rPr>
          <w:rFonts w:ascii="Arial" w:hAnsi="Arial" w:cs="Arial"/>
          <w:color w:val="151515"/>
        </w:rPr>
        <w:t>-</w:t>
      </w:r>
      <w:r w:rsidRPr="00F907F5">
        <w:rPr>
          <w:rFonts w:ascii="Arial" w:hAnsi="Arial" w:cs="Arial"/>
          <w:color w:val="151515"/>
        </w:rPr>
        <w:t xml:space="preserve"> </w:t>
      </w:r>
      <w:r w:rsidRPr="00F907F5">
        <w:rPr>
          <w:rFonts w:ascii="Arial" w:eastAsia="Arial" w:hAnsi="Arial" w:cs="Arial"/>
        </w:rPr>
        <w:t xml:space="preserve">B4188 Hackmans Gate Lane, </w:t>
      </w:r>
      <w:r w:rsidR="00A432BD">
        <w:rPr>
          <w:rFonts w:ascii="Arial" w:eastAsia="Arial" w:hAnsi="Arial" w:cs="Arial"/>
        </w:rPr>
        <w:t>Clent</w:t>
      </w:r>
      <w:r w:rsidRPr="00F907F5">
        <w:rPr>
          <w:rFonts w:ascii="Arial" w:eastAsia="Arial" w:hAnsi="Arial" w:cs="Arial"/>
        </w:rPr>
        <w:t xml:space="preserve"> </w:t>
      </w:r>
    </w:p>
    <w:p w14:paraId="6F58852C" w14:textId="354A30D8" w:rsidR="00784D34" w:rsidRPr="00F907F5" w:rsidRDefault="00784D34" w:rsidP="00784D34">
      <w:pPr>
        <w:pStyle w:val="Footer"/>
        <w:rPr>
          <w:rFonts w:ascii="Arial" w:hAnsi="Arial" w:cs="Arial"/>
        </w:rPr>
      </w:pPr>
      <w:r w:rsidRPr="00F907F5">
        <w:rPr>
          <w:rFonts w:ascii="Arial" w:hAnsi="Arial" w:cs="Arial"/>
          <w:color w:val="151515"/>
        </w:rPr>
        <w:t>Michael Horton CA48425</w:t>
      </w:r>
    </w:p>
    <w:p w14:paraId="31F9D15C" w14:textId="77777777" w:rsidR="00784D34" w:rsidRPr="00F907F5" w:rsidRDefault="00784D34" w:rsidP="00784D34">
      <w:pPr>
        <w:rPr>
          <w:rFonts w:ascii="Arial" w:eastAsia="Arial" w:hAnsi="Arial" w:cs="Arial"/>
        </w:rPr>
      </w:pPr>
    </w:p>
    <w:sectPr w:rsidR="00784D34" w:rsidRPr="00F90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VerticalSpacing w:val="156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74"/>
    <w:rsid w:val="00036337"/>
    <w:rsid w:val="00194C6A"/>
    <w:rsid w:val="002E65AB"/>
    <w:rsid w:val="00361A5E"/>
    <w:rsid w:val="004A4374"/>
    <w:rsid w:val="004B6A3F"/>
    <w:rsid w:val="00540F5A"/>
    <w:rsid w:val="00693634"/>
    <w:rsid w:val="00784D34"/>
    <w:rsid w:val="00A432BD"/>
    <w:rsid w:val="00C719B4"/>
    <w:rsid w:val="00CA499A"/>
    <w:rsid w:val="00D64F9F"/>
    <w:rsid w:val="00E06CF9"/>
    <w:rsid w:val="00EF4E16"/>
    <w:rsid w:val="00F13D4E"/>
    <w:rsid w:val="00F907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EC7BE"/>
  <w15:docId w15:val="{832F8A1F-C620-4EFA-B979-BACA22F9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84D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4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Worcestershire County Council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Marilyn</dc:creator>
  <cp:lastModifiedBy>Beverley Drew</cp:lastModifiedBy>
  <cp:revision>2</cp:revision>
  <dcterms:created xsi:type="dcterms:W3CDTF">2026-10-06T12:56:00Z</dcterms:created>
  <dcterms:modified xsi:type="dcterms:W3CDTF">2026-10-06T12:56:00Z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2.4.1</vt:lpwstr>
  </property>
</Properties>
</file>